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C2" w:rsidRPr="00392FC2" w:rsidRDefault="00392FC2" w:rsidP="00392FC2">
      <w:pPr>
        <w:pStyle w:val="Heading1"/>
        <w:rPr>
          <w:sz w:val="28"/>
          <w:szCs w:val="28"/>
        </w:rPr>
      </w:pPr>
      <w:r w:rsidRPr="00392FC2">
        <w:rPr>
          <w:sz w:val="28"/>
          <w:szCs w:val="28"/>
        </w:rPr>
        <w:t>П Р И Ј Е Д Л О Г</w:t>
      </w: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  <w:r w:rsidRPr="00392FC2">
        <w:rPr>
          <w:b/>
          <w:sz w:val="28"/>
          <w:szCs w:val="28"/>
          <w:lang w:val="sr-Cyrl-CS"/>
        </w:rPr>
        <w:t>ОДЈЕЉЕЊЕ ЗА ОПШТУ УПРАВУ И ДРУШТВЕНЕ ДЈЕЛАТНОСТИ</w:t>
      </w: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  <w:r w:rsidRPr="00392FC2">
        <w:rPr>
          <w:b/>
          <w:sz w:val="28"/>
          <w:szCs w:val="28"/>
          <w:lang w:val="sr-Cyrl-CS"/>
        </w:rPr>
        <w:t>ОДСЈЕК ЗА БОРАЧКО-ИНВАЛИДСКУ ЗАШТИТУ</w:t>
      </w: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  <w:r w:rsidRPr="00392FC2">
        <w:rPr>
          <w:b/>
          <w:sz w:val="28"/>
          <w:szCs w:val="28"/>
          <w:lang w:val="sr-Cyrl-CS"/>
        </w:rPr>
        <w:t xml:space="preserve">П  Р  О  Г  Р  А  М </w:t>
      </w: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  <w:r w:rsidRPr="00392FC2">
        <w:rPr>
          <w:b/>
          <w:sz w:val="28"/>
          <w:szCs w:val="28"/>
          <w:lang w:val="sr-Cyrl-CS"/>
        </w:rPr>
        <w:t xml:space="preserve">ОБИЉЕЖАВАЊА ЗНАЧАЈНИХ ДОГАЂАЈА ИЗ </w:t>
      </w: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  <w:r w:rsidRPr="00392FC2">
        <w:rPr>
          <w:b/>
          <w:sz w:val="28"/>
          <w:szCs w:val="28"/>
          <w:lang w:val="sr-Cyrl-CS"/>
        </w:rPr>
        <w:t xml:space="preserve">ОДБРАМБЕНО-ОТАЏБИНСКИХ РАТОВА </w:t>
      </w: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  <w:r w:rsidRPr="00392FC2">
        <w:rPr>
          <w:b/>
          <w:sz w:val="28"/>
          <w:szCs w:val="28"/>
          <w:lang w:val="sr-Cyrl-CS"/>
        </w:rPr>
        <w:t>ЗА  202</w:t>
      </w:r>
      <w:r w:rsidRPr="00392FC2">
        <w:rPr>
          <w:b/>
          <w:sz w:val="28"/>
          <w:szCs w:val="28"/>
          <w:lang w:val="sr-Latn-CS"/>
        </w:rPr>
        <w:t>4</w:t>
      </w:r>
      <w:r w:rsidRPr="00392FC2">
        <w:rPr>
          <w:b/>
          <w:sz w:val="28"/>
          <w:szCs w:val="28"/>
          <w:lang w:val="sr-Cyrl-CS"/>
        </w:rPr>
        <w:t>. ГОДИНУ</w:t>
      </w: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rPr>
          <w:b/>
          <w:sz w:val="28"/>
          <w:szCs w:val="28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  <w:r w:rsidRPr="00392FC2">
        <w:rPr>
          <w:b/>
          <w:sz w:val="28"/>
          <w:szCs w:val="28"/>
          <w:lang w:val="sr-Cyrl-CS"/>
        </w:rPr>
        <w:t>Козарска Дубица</w:t>
      </w:r>
    </w:p>
    <w:p w:rsidR="00392FC2" w:rsidRPr="00392FC2" w:rsidRDefault="00392FC2" w:rsidP="00392FC2">
      <w:pPr>
        <w:jc w:val="center"/>
        <w:rPr>
          <w:b/>
          <w:sz w:val="28"/>
          <w:szCs w:val="28"/>
          <w:lang w:val="sr-Cyrl-CS"/>
        </w:rPr>
      </w:pPr>
      <w:r w:rsidRPr="00392FC2">
        <w:rPr>
          <w:b/>
          <w:sz w:val="28"/>
          <w:szCs w:val="28"/>
          <w:lang w:val="sr-Cyrl-CS"/>
        </w:rPr>
        <w:t xml:space="preserve"> март 2024. године</w:t>
      </w:r>
    </w:p>
    <w:p w:rsidR="00392FC2" w:rsidRPr="00392FC2" w:rsidRDefault="00392FC2" w:rsidP="00392FC2">
      <w:pPr>
        <w:jc w:val="center"/>
        <w:rPr>
          <w:b/>
          <w:sz w:val="26"/>
          <w:szCs w:val="26"/>
          <w:lang w:val="sr-Cyrl-CS"/>
        </w:rPr>
      </w:pPr>
      <w:r w:rsidRPr="00392FC2">
        <w:rPr>
          <w:b/>
          <w:sz w:val="26"/>
          <w:szCs w:val="26"/>
          <w:lang w:val="sr-Cyrl-CS"/>
        </w:rPr>
        <w:lastRenderedPageBreak/>
        <w:t xml:space="preserve">ПРОГРАМ ОБИЉЕЖАВАЊА ЗНАЧАЈНИХ ДОГАЂАЈА ИЗ </w:t>
      </w:r>
    </w:p>
    <w:p w:rsidR="00392FC2" w:rsidRPr="00392FC2" w:rsidRDefault="00392FC2" w:rsidP="00392FC2">
      <w:pPr>
        <w:jc w:val="center"/>
        <w:rPr>
          <w:b/>
          <w:sz w:val="26"/>
          <w:szCs w:val="26"/>
          <w:lang w:val="sr-Cyrl-CS"/>
        </w:rPr>
      </w:pPr>
      <w:r w:rsidRPr="00392FC2">
        <w:rPr>
          <w:b/>
          <w:sz w:val="26"/>
          <w:szCs w:val="26"/>
          <w:lang w:val="sr-Cyrl-CS"/>
        </w:rPr>
        <w:t>ОДБРАМБЕНО-ОТАЏБИНСКИХ РАТОВА ЗА 202</w:t>
      </w:r>
      <w:r w:rsidRPr="00392FC2">
        <w:rPr>
          <w:b/>
          <w:sz w:val="26"/>
          <w:szCs w:val="26"/>
          <w:lang w:val="sr-Latn-CS"/>
        </w:rPr>
        <w:t>4</w:t>
      </w:r>
      <w:r w:rsidRPr="00392FC2">
        <w:rPr>
          <w:b/>
          <w:sz w:val="26"/>
          <w:szCs w:val="26"/>
          <w:lang w:val="sr-Cyrl-CS"/>
        </w:rPr>
        <w:t>. ГОДИНУ</w:t>
      </w:r>
    </w:p>
    <w:p w:rsidR="00392FC2" w:rsidRPr="00392FC2" w:rsidRDefault="00392FC2" w:rsidP="00392FC2">
      <w:pPr>
        <w:jc w:val="center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pStyle w:val="BodyTextIndent"/>
        <w:rPr>
          <w:b w:val="0"/>
          <w:bCs/>
          <w:sz w:val="26"/>
          <w:szCs w:val="26"/>
        </w:rPr>
      </w:pPr>
      <w:r w:rsidRPr="00392FC2">
        <w:rPr>
          <w:b w:val="0"/>
          <w:bCs/>
          <w:sz w:val="26"/>
          <w:szCs w:val="26"/>
        </w:rPr>
        <w:t xml:space="preserve">У другом свјетском рату Козарска Дубица је била изложена усташком злочину геноцида у коме је изгубила више од пола свог становништва од којих су већина били Срби. Од тада до дана данашњег Козарска Дубица није достигла тај број становника. </w:t>
      </w:r>
    </w:p>
    <w:p w:rsidR="00392FC2" w:rsidRPr="00392FC2" w:rsidRDefault="00392FC2" w:rsidP="00392FC2">
      <w:pPr>
        <w:ind w:firstLine="360"/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 xml:space="preserve">У одбрамбено-отаџбинском рату од 1991 до 1995. године подручје општине Козарска Дубица било је неколико пута мета напада војске Републике Хрватске, а најжешћи напад био је 18. и 19. септембра 1995. године. </w:t>
      </w:r>
    </w:p>
    <w:p w:rsidR="00392FC2" w:rsidRPr="00392FC2" w:rsidRDefault="00392FC2" w:rsidP="00392FC2">
      <w:pPr>
        <w:pStyle w:val="BodyTextIndent3"/>
        <w:ind w:left="0" w:firstLine="360"/>
        <w:rPr>
          <w:sz w:val="26"/>
          <w:szCs w:val="26"/>
        </w:rPr>
      </w:pPr>
      <w:r w:rsidRPr="00392FC2">
        <w:rPr>
          <w:sz w:val="26"/>
          <w:szCs w:val="26"/>
        </w:rPr>
        <w:t>Због наведеног постоји потреба обиљежавања разних догађаја из новије историје</w:t>
      </w:r>
      <w:r w:rsidRPr="00392FC2">
        <w:rPr>
          <w:sz w:val="26"/>
          <w:szCs w:val="26"/>
          <w:lang w:val="sr-Latn-CS"/>
        </w:rPr>
        <w:t>,</w:t>
      </w:r>
      <w:r w:rsidRPr="00392FC2">
        <w:rPr>
          <w:sz w:val="26"/>
          <w:szCs w:val="26"/>
        </w:rPr>
        <w:t xml:space="preserve"> те су овим програмом обухваћени догађаји из Другог свјетског рата и  из Одбрамбено-отаџбинског рата.</w:t>
      </w:r>
    </w:p>
    <w:p w:rsidR="00392FC2" w:rsidRPr="00392FC2" w:rsidRDefault="00392FC2" w:rsidP="00392FC2">
      <w:pPr>
        <w:pStyle w:val="BodyTextIndent3"/>
        <w:rPr>
          <w:sz w:val="26"/>
          <w:szCs w:val="26"/>
        </w:rPr>
      </w:pPr>
    </w:p>
    <w:p w:rsidR="00392FC2" w:rsidRPr="00392FC2" w:rsidRDefault="00392FC2" w:rsidP="00392FC2">
      <w:pPr>
        <w:pStyle w:val="BodyTextIndent3"/>
        <w:ind w:left="0" w:firstLine="360"/>
        <w:rPr>
          <w:sz w:val="26"/>
          <w:szCs w:val="26"/>
        </w:rPr>
      </w:pPr>
      <w:r w:rsidRPr="00392FC2">
        <w:rPr>
          <w:sz w:val="26"/>
          <w:szCs w:val="26"/>
        </w:rPr>
        <w:t>Програм обиљежавања значајних догађаја изложиће се хронолошким редослиједом:</w:t>
      </w:r>
    </w:p>
    <w:p w:rsidR="00392FC2" w:rsidRPr="00392FC2" w:rsidRDefault="00392FC2" w:rsidP="00392FC2">
      <w:pPr>
        <w:pStyle w:val="BodyTextIndent3"/>
        <w:jc w:val="center"/>
        <w:rPr>
          <w:sz w:val="26"/>
          <w:szCs w:val="26"/>
        </w:rPr>
      </w:pPr>
    </w:p>
    <w:p w:rsidR="00392FC2" w:rsidRPr="00392FC2" w:rsidRDefault="00392FC2" w:rsidP="00392FC2">
      <w:pPr>
        <w:pStyle w:val="BodyTextIndent3"/>
        <w:jc w:val="center"/>
        <w:rPr>
          <w:b/>
          <w:bCs w:val="0"/>
          <w:sz w:val="26"/>
          <w:szCs w:val="26"/>
        </w:rPr>
      </w:pPr>
      <w:r w:rsidRPr="00392FC2">
        <w:rPr>
          <w:b/>
          <w:bCs w:val="0"/>
          <w:sz w:val="26"/>
          <w:szCs w:val="26"/>
        </w:rPr>
        <w:t>Значајни догађаји из Другог свјетског рата који се обиљежавају</w:t>
      </w:r>
    </w:p>
    <w:p w:rsidR="00392FC2" w:rsidRPr="00392FC2" w:rsidRDefault="00392FC2" w:rsidP="00392FC2">
      <w:pPr>
        <w:pStyle w:val="BodyTextIndent3"/>
        <w:jc w:val="center"/>
        <w:rPr>
          <w:b/>
          <w:bCs w:val="0"/>
          <w:sz w:val="26"/>
          <w:szCs w:val="26"/>
        </w:rPr>
      </w:pPr>
    </w:p>
    <w:p w:rsidR="00392FC2" w:rsidRPr="00392FC2" w:rsidRDefault="00392FC2" w:rsidP="00392FC2">
      <w:pPr>
        <w:pStyle w:val="BodyTextIndent3"/>
        <w:numPr>
          <w:ilvl w:val="0"/>
          <w:numId w:val="1"/>
        </w:numPr>
        <w:rPr>
          <w:sz w:val="26"/>
          <w:szCs w:val="26"/>
        </w:rPr>
      </w:pPr>
      <w:r w:rsidRPr="00392FC2">
        <w:rPr>
          <w:sz w:val="26"/>
          <w:szCs w:val="26"/>
        </w:rPr>
        <w:t xml:space="preserve">22. април </w:t>
      </w:r>
      <w:r w:rsidRPr="00392FC2">
        <w:rPr>
          <w:sz w:val="26"/>
          <w:szCs w:val="26"/>
          <w:lang w:val="sr-Latn-CS"/>
        </w:rPr>
        <w:t>-</w:t>
      </w:r>
      <w:r w:rsidRPr="00392FC2">
        <w:rPr>
          <w:sz w:val="26"/>
          <w:szCs w:val="26"/>
        </w:rPr>
        <w:t xml:space="preserve"> Дан пробоја јасеновачких логораша - Обиљежавање се врши у Спомен подручју Доња Градина по програму Владе Републике Српске  (крај априла 202</w:t>
      </w:r>
      <w:r w:rsidRPr="00392FC2">
        <w:rPr>
          <w:sz w:val="26"/>
          <w:szCs w:val="26"/>
          <w:lang w:val="sr-Latn-CS"/>
        </w:rPr>
        <w:t>4</w:t>
      </w:r>
      <w:r w:rsidRPr="00392FC2">
        <w:rPr>
          <w:sz w:val="26"/>
          <w:szCs w:val="26"/>
        </w:rPr>
        <w:t>. године)</w:t>
      </w:r>
    </w:p>
    <w:p w:rsidR="00392FC2" w:rsidRPr="00392FC2" w:rsidRDefault="00392FC2" w:rsidP="00392FC2">
      <w:pPr>
        <w:pStyle w:val="BodyTextIndent3"/>
        <w:ind w:left="708"/>
        <w:rPr>
          <w:sz w:val="26"/>
          <w:szCs w:val="26"/>
        </w:rPr>
      </w:pPr>
    </w:p>
    <w:p w:rsidR="00392FC2" w:rsidRPr="00392FC2" w:rsidRDefault="00392FC2" w:rsidP="00392FC2">
      <w:pPr>
        <w:pStyle w:val="BodyTextIndent3"/>
        <w:numPr>
          <w:ilvl w:val="0"/>
          <w:numId w:val="1"/>
        </w:numPr>
        <w:rPr>
          <w:sz w:val="26"/>
          <w:szCs w:val="26"/>
        </w:rPr>
      </w:pPr>
      <w:r w:rsidRPr="00392FC2">
        <w:rPr>
          <w:sz w:val="26"/>
          <w:szCs w:val="26"/>
        </w:rPr>
        <w:t>27. април -Дан општине Козарска Дубица - Обиљежава се свечаномсједницомСкупштине општине и низом културних и спортских манифестација, полажу се вијенци на градском гробљу испред бисте Стојанке мајке Кнежопољке,</w:t>
      </w:r>
    </w:p>
    <w:p w:rsidR="00392FC2" w:rsidRPr="00392FC2" w:rsidRDefault="00392FC2" w:rsidP="00392FC2">
      <w:pPr>
        <w:pStyle w:val="BodyTextIndent3"/>
        <w:ind w:left="0"/>
        <w:rPr>
          <w:sz w:val="26"/>
          <w:szCs w:val="26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 xml:space="preserve">27. јули -  Дан устанка народа БиХ – Обиљежава се </w:t>
      </w:r>
      <w:r w:rsidRPr="00392FC2">
        <w:rPr>
          <w:sz w:val="26"/>
          <w:szCs w:val="26"/>
        </w:rPr>
        <w:t xml:space="preserve">по програму Владе Републике Српске  </w:t>
      </w:r>
      <w:r w:rsidRPr="00392FC2">
        <w:rPr>
          <w:sz w:val="26"/>
          <w:szCs w:val="26"/>
          <w:lang w:val="sr-Cyrl-CS"/>
        </w:rPr>
        <w:t>(</w:t>
      </w:r>
      <w:r w:rsidRPr="00392FC2">
        <w:rPr>
          <w:bCs/>
          <w:sz w:val="26"/>
          <w:szCs w:val="26"/>
          <w:lang w:val="sr-Cyrl-CS"/>
        </w:rPr>
        <w:t>народни збор у Милића гају)</w:t>
      </w:r>
    </w:p>
    <w:p w:rsidR="00392FC2" w:rsidRPr="00392FC2" w:rsidRDefault="00392FC2" w:rsidP="00392FC2">
      <w:pPr>
        <w:pStyle w:val="BodyTextIndent3"/>
        <w:ind w:left="708"/>
        <w:rPr>
          <w:sz w:val="26"/>
          <w:szCs w:val="26"/>
        </w:rPr>
      </w:pPr>
    </w:p>
    <w:p w:rsidR="00392FC2" w:rsidRPr="00392FC2" w:rsidRDefault="00392FC2" w:rsidP="00392FC2">
      <w:pPr>
        <w:ind w:left="708"/>
        <w:jc w:val="center"/>
        <w:rPr>
          <w:b/>
          <w:sz w:val="26"/>
          <w:szCs w:val="26"/>
          <w:lang w:val="sr-Cyrl-CS"/>
        </w:rPr>
      </w:pPr>
    </w:p>
    <w:p w:rsidR="00392FC2" w:rsidRPr="00392FC2" w:rsidRDefault="00392FC2" w:rsidP="00392FC2">
      <w:pPr>
        <w:pStyle w:val="Heading2"/>
        <w:rPr>
          <w:sz w:val="26"/>
          <w:szCs w:val="26"/>
        </w:rPr>
      </w:pPr>
      <w:r w:rsidRPr="00392FC2">
        <w:rPr>
          <w:sz w:val="26"/>
          <w:szCs w:val="26"/>
        </w:rPr>
        <w:t>Значајни догађаји из Одбрамбено-отаџбинског рата</w:t>
      </w:r>
    </w:p>
    <w:p w:rsidR="00392FC2" w:rsidRPr="00392FC2" w:rsidRDefault="00392FC2" w:rsidP="00392FC2">
      <w:pPr>
        <w:rPr>
          <w:sz w:val="26"/>
          <w:szCs w:val="26"/>
          <w:lang w:val="sr-Cyrl-CS"/>
        </w:rPr>
      </w:pPr>
    </w:p>
    <w:p w:rsidR="00392FC2" w:rsidRPr="00392FC2" w:rsidRDefault="00392FC2" w:rsidP="00392FC2">
      <w:pPr>
        <w:jc w:val="both"/>
        <w:rPr>
          <w:bCs/>
          <w:sz w:val="26"/>
          <w:szCs w:val="26"/>
          <w:lang w:val="sr-Latn-CS"/>
        </w:rPr>
      </w:pPr>
      <w:r w:rsidRPr="00392FC2">
        <w:rPr>
          <w:bCs/>
          <w:sz w:val="26"/>
          <w:szCs w:val="26"/>
          <w:lang w:val="sr-Cyrl-CS"/>
        </w:rPr>
        <w:tab/>
        <w:t>Обиљежавање значајних догађаја из Одбрамбено-отаџбинског рата врши се на Видовдан и током септембра када су Војска Републике Српске и народ Козарске Дубице, тих септембарских дана 1995. године, зауставили агресију хрватских оружаних снага одбранивши Козарску Дубицу, а самим тим и Републику Српску.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ab/>
        <w:t>Септембарски дани одбране обиљежавају се културним и спортским манифестацијама, полагањем вијенаца и цвијећа на спомен-обиљежја, вршењем помена погинулим и страдалим борцима ВРС и цивилним лицима у току Одбрамбено – отаџбинског рата.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Latn-CS"/>
        </w:rPr>
      </w:pPr>
      <w:r w:rsidRPr="00392FC2">
        <w:rPr>
          <w:bCs/>
          <w:sz w:val="26"/>
          <w:szCs w:val="26"/>
          <w:lang w:val="sr-Cyrl-CS"/>
        </w:rPr>
        <w:t>28. јуни – Видовдан се обиљежава служењем литургије и парастоса, а затим полагањем вијенаца на спомен-обиљежја бораца Одбрамбено-отаџбинског рата, те низом културних и спортских манифестација у Козарској Дубици и Кнежици,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Latn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Latn-CS"/>
        </w:rPr>
        <w:lastRenderedPageBreak/>
        <w:t>С</w:t>
      </w:r>
      <w:r w:rsidRPr="00392FC2">
        <w:rPr>
          <w:bCs/>
          <w:sz w:val="26"/>
          <w:szCs w:val="26"/>
          <w:lang w:val="sr-Cyrl-CS"/>
        </w:rPr>
        <w:t>ептембарски дани одбране</w:t>
      </w:r>
    </w:p>
    <w:p w:rsidR="00392FC2" w:rsidRPr="00392FC2" w:rsidRDefault="00392FC2" w:rsidP="00392FC2">
      <w:pPr>
        <w:ind w:left="708"/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jc w:val="center"/>
        <w:rPr>
          <w:b/>
          <w:sz w:val="26"/>
          <w:szCs w:val="26"/>
          <w:lang w:val="sr-Cyrl-CS"/>
        </w:rPr>
      </w:pPr>
      <w:r w:rsidRPr="00392FC2">
        <w:rPr>
          <w:b/>
          <w:sz w:val="26"/>
          <w:szCs w:val="26"/>
          <w:lang w:val="sr-Cyrl-CS"/>
        </w:rPr>
        <w:t>Програм Септембарских дана одбране.</w:t>
      </w:r>
    </w:p>
    <w:p w:rsidR="00392FC2" w:rsidRPr="00392FC2" w:rsidRDefault="00392FC2" w:rsidP="00392FC2">
      <w:pPr>
        <w:jc w:val="both"/>
        <w:rPr>
          <w:b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18.септембар – Помен свим погинулим и настрадалим у Одбрамбено- отаџбинском рату у Спомен храму Св. Петке у Козарској Дубици и полагање вијенаца и цвијећа и паљење свијећа у порти храма код Спомен-крста.</w:t>
      </w:r>
    </w:p>
    <w:p w:rsidR="00392FC2" w:rsidRPr="00392FC2" w:rsidRDefault="00392FC2" w:rsidP="00392FC2">
      <w:pPr>
        <w:ind w:left="708"/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Одржавање историјских часова ученицима у основним и средњој школи у Козарској Дубици на којима осим професора историје говоре и активисти Борачке организације општине Козарска Дубица о догађањима 18. и 19. септембра 1995. године.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19.септембар – Доња Градина (код тополе ужаса)</w:t>
      </w:r>
    </w:p>
    <w:p w:rsidR="00392FC2" w:rsidRPr="00392FC2" w:rsidRDefault="00392FC2" w:rsidP="00392FC2">
      <w:pPr>
        <w:ind w:left="1068"/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 xml:space="preserve">Полагање цвијећа и паљење свијећа код обиљежја мјеста погибије припадника интервентног вода полиције,  Зорана Булића. </w:t>
      </w:r>
    </w:p>
    <w:p w:rsidR="00392FC2" w:rsidRPr="00392FC2" w:rsidRDefault="00392FC2" w:rsidP="00392FC2">
      <w:pPr>
        <w:ind w:left="1068"/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Улична кошарка (баскет)  - Организује се на  Тргу  11. дубичке бригаде,</w:t>
      </w:r>
    </w:p>
    <w:p w:rsidR="00392FC2" w:rsidRPr="00392FC2" w:rsidRDefault="00392FC2" w:rsidP="00392FC2">
      <w:pPr>
        <w:ind w:left="708"/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Меморијални рукометни турнир  «Мајор Милан Тепић» - Организује се у Спортској дворани у Козарској Дубици,</w:t>
      </w:r>
    </w:p>
    <w:p w:rsidR="00392FC2" w:rsidRPr="00392FC2" w:rsidRDefault="00392FC2" w:rsidP="00392FC2">
      <w:pPr>
        <w:ind w:left="708"/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 xml:space="preserve">Меморијални турнир у малом фудбалу «Зоран Булић - Зоки» - Организује се у селу Бјелајци, 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21.септембар – На Дан формирања 11. Дубичке бригаде –традиционално се организује бициклијада на релацији Козарска Дубица (</w:t>
      </w:r>
      <w:r w:rsidRPr="00392FC2">
        <w:rPr>
          <w:bCs/>
          <w:sz w:val="26"/>
          <w:szCs w:val="26"/>
          <w:lang w:val="sr-Cyrl-BA"/>
        </w:rPr>
        <w:t>од цркве Св. Петке</w:t>
      </w:r>
      <w:r w:rsidRPr="00392FC2">
        <w:rPr>
          <w:bCs/>
          <w:sz w:val="26"/>
          <w:szCs w:val="26"/>
          <w:lang w:val="sr-Cyrl-CS"/>
        </w:rPr>
        <w:t xml:space="preserve">) – Моштаница. 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21. септембар - Дан 11. Дубичке бригаде – обиљежава се прве суботе након 21. септембра служењем литургије у спомен-храму Св. Петке у Козарској Дубици и полагањем цвијећа испред спомен плоче погинулим борцима.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numPr>
          <w:ilvl w:val="0"/>
          <w:numId w:val="1"/>
        </w:num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29. септембар – Обиљежавање дана сјећања на народног хероја мајора Милана Тепића полагањем цвијећа и паљењем свијећа код спомен-обиљежја на мјесном гробљу у Комленцу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Latn-CS"/>
        </w:rPr>
      </w:pP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ab/>
        <w:t>Ради спровођења активности из Програма обиљежавања значајних догађаја из одбрамбено-отаџбинских ратова на подручју општине Козарска Дубица за 202</w:t>
      </w:r>
      <w:r w:rsidRPr="00392FC2">
        <w:rPr>
          <w:bCs/>
          <w:sz w:val="26"/>
          <w:szCs w:val="26"/>
          <w:lang w:val="sr-Latn-CS"/>
        </w:rPr>
        <w:t>4</w:t>
      </w:r>
      <w:r w:rsidRPr="00392FC2">
        <w:rPr>
          <w:bCs/>
          <w:sz w:val="26"/>
          <w:szCs w:val="26"/>
          <w:lang w:val="sr-Cyrl-CS"/>
        </w:rPr>
        <w:t>. годину, Начелник општине ће формирати организациони одбор чији ће задатак ће бити да организује исте и прати њихову реализацију.</w:t>
      </w: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</w:p>
    <w:p w:rsidR="00392FC2" w:rsidRPr="00392FC2" w:rsidRDefault="00392FC2" w:rsidP="00392FC2">
      <w:pPr>
        <w:jc w:val="both"/>
        <w:rPr>
          <w:bCs/>
          <w:sz w:val="26"/>
          <w:szCs w:val="26"/>
          <w:lang w:val="sr-Cyrl-CS"/>
        </w:rPr>
      </w:pPr>
      <w:r w:rsidRPr="00392FC2">
        <w:rPr>
          <w:bCs/>
          <w:sz w:val="26"/>
          <w:szCs w:val="26"/>
          <w:lang w:val="sr-Cyrl-CS"/>
        </w:rPr>
        <w:t>Број: _________/24</w:t>
      </w:r>
      <w:r w:rsidRPr="00392FC2">
        <w:rPr>
          <w:bCs/>
          <w:sz w:val="26"/>
          <w:szCs w:val="26"/>
          <w:lang w:val="sr-Cyrl-CS"/>
        </w:rPr>
        <w:tab/>
      </w:r>
      <w:r w:rsidRPr="00392FC2">
        <w:rPr>
          <w:bCs/>
          <w:sz w:val="26"/>
          <w:szCs w:val="26"/>
          <w:lang w:val="sr-Cyrl-CS"/>
        </w:rPr>
        <w:tab/>
      </w:r>
      <w:r w:rsidRPr="00392FC2">
        <w:rPr>
          <w:bCs/>
          <w:sz w:val="26"/>
          <w:szCs w:val="26"/>
          <w:lang w:val="sr-Cyrl-CS"/>
        </w:rPr>
        <w:tab/>
      </w:r>
      <w:r w:rsidRPr="00392FC2">
        <w:rPr>
          <w:bCs/>
          <w:sz w:val="26"/>
          <w:szCs w:val="26"/>
          <w:lang w:val="sr-Cyrl-CS"/>
        </w:rPr>
        <w:tab/>
      </w:r>
    </w:p>
    <w:p w:rsidR="00392FC2" w:rsidRPr="00392FC2" w:rsidRDefault="00392FC2" w:rsidP="00392FC2">
      <w:pPr>
        <w:jc w:val="both"/>
        <w:rPr>
          <w:sz w:val="26"/>
          <w:szCs w:val="26"/>
          <w:lang w:val="sr-Cyrl-CS"/>
        </w:rPr>
      </w:pPr>
      <w:r w:rsidRPr="00392FC2">
        <w:rPr>
          <w:sz w:val="26"/>
          <w:szCs w:val="26"/>
          <w:lang w:val="sr-Cyrl-CS"/>
        </w:rPr>
        <w:t xml:space="preserve">Дана: _______2024. год. </w:t>
      </w:r>
      <w:r w:rsidRPr="00392FC2">
        <w:rPr>
          <w:sz w:val="26"/>
          <w:szCs w:val="26"/>
          <w:lang w:val="sr-Cyrl-CS"/>
        </w:rPr>
        <w:tab/>
      </w:r>
      <w:r w:rsidRPr="00392FC2">
        <w:rPr>
          <w:sz w:val="26"/>
          <w:szCs w:val="26"/>
          <w:lang w:val="sr-Cyrl-CS"/>
        </w:rPr>
        <w:tab/>
      </w:r>
      <w:r w:rsidRPr="00392FC2">
        <w:rPr>
          <w:sz w:val="26"/>
          <w:szCs w:val="26"/>
          <w:lang w:val="sr-Cyrl-CS"/>
        </w:rPr>
        <w:tab/>
      </w:r>
      <w:r w:rsidRPr="00392FC2">
        <w:rPr>
          <w:sz w:val="26"/>
          <w:szCs w:val="26"/>
          <w:lang w:val="sr-Cyrl-CS"/>
        </w:rPr>
        <w:tab/>
      </w:r>
      <w:bookmarkStart w:id="0" w:name="_GoBack"/>
      <w:bookmarkEnd w:id="0"/>
      <w:r w:rsidRPr="00392FC2">
        <w:rPr>
          <w:sz w:val="26"/>
          <w:szCs w:val="26"/>
          <w:lang w:val="sr-Cyrl-CS"/>
        </w:rPr>
        <w:t xml:space="preserve"> НАЧЕЛНИК ОДЈЕЉЕЊА</w:t>
      </w:r>
    </w:p>
    <w:p w:rsidR="00392FC2" w:rsidRPr="00392FC2" w:rsidRDefault="00392FC2" w:rsidP="00392FC2">
      <w:pPr>
        <w:ind w:left="5040" w:firstLine="720"/>
        <w:jc w:val="both"/>
        <w:rPr>
          <w:sz w:val="26"/>
          <w:szCs w:val="26"/>
          <w:lang w:val="sr-Cyrl-CS"/>
        </w:rPr>
      </w:pPr>
      <w:r w:rsidRPr="00392FC2">
        <w:rPr>
          <w:sz w:val="26"/>
          <w:szCs w:val="26"/>
          <w:lang w:val="sr-Cyrl-CS"/>
        </w:rPr>
        <w:lastRenderedPageBreak/>
        <w:t xml:space="preserve">Горан Драгаш, дипл. правник за </w:t>
      </w:r>
    </w:p>
    <w:p w:rsidR="00392FC2" w:rsidRPr="00392FC2" w:rsidRDefault="00392FC2" w:rsidP="00392FC2">
      <w:pPr>
        <w:ind w:left="5040" w:firstLine="720"/>
        <w:jc w:val="both"/>
        <w:rPr>
          <w:sz w:val="26"/>
          <w:szCs w:val="26"/>
          <w:lang w:val="sr-Cyrl-CS"/>
        </w:rPr>
      </w:pPr>
      <w:r w:rsidRPr="00392FC2">
        <w:rPr>
          <w:sz w:val="26"/>
          <w:szCs w:val="26"/>
          <w:lang w:val="sr-Cyrl-CS"/>
        </w:rPr>
        <w:t xml:space="preserve">  безбједност и криминалистику</w:t>
      </w:r>
    </w:p>
    <w:sectPr w:rsidR="00392FC2" w:rsidRPr="00392FC2" w:rsidSect="003528CE">
      <w:pgSz w:w="11906" w:h="16838"/>
      <w:pgMar w:top="1258" w:right="1106" w:bottom="1258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14565"/>
    <w:multiLevelType w:val="hybridMultilevel"/>
    <w:tmpl w:val="C0B69100"/>
    <w:lvl w:ilvl="0" w:tplc="4EB6F3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507ED"/>
    <w:rsid w:val="001C4AA3"/>
    <w:rsid w:val="003528CE"/>
    <w:rsid w:val="0035788A"/>
    <w:rsid w:val="00365C4F"/>
    <w:rsid w:val="00392FC2"/>
    <w:rsid w:val="007507ED"/>
    <w:rsid w:val="00755136"/>
    <w:rsid w:val="00BC1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-Cyrl-BA"/>
    </w:rPr>
  </w:style>
  <w:style w:type="paragraph" w:styleId="Heading1">
    <w:name w:val="heading 1"/>
    <w:basedOn w:val="Normal"/>
    <w:next w:val="Normal"/>
    <w:link w:val="Heading1Char"/>
    <w:qFormat/>
    <w:rsid w:val="00392FC2"/>
    <w:pPr>
      <w:keepNext/>
      <w:jc w:val="right"/>
      <w:outlineLvl w:val="0"/>
    </w:pPr>
    <w:rPr>
      <w:b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392FC2"/>
    <w:pPr>
      <w:keepNext/>
      <w:ind w:left="708"/>
      <w:jc w:val="center"/>
      <w:outlineLvl w:val="1"/>
    </w:pPr>
    <w:rPr>
      <w:b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2FC2"/>
    <w:rPr>
      <w:rFonts w:ascii="Times New Roman" w:eastAsia="Times New Roman" w:hAnsi="Times New Roman" w:cs="Times New Roman"/>
      <w:b/>
      <w:sz w:val="24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392FC2"/>
    <w:rPr>
      <w:rFonts w:ascii="Times New Roman" w:eastAsia="Times New Roman" w:hAnsi="Times New Roman" w:cs="Times New Roman"/>
      <w:b/>
      <w:sz w:val="24"/>
      <w:szCs w:val="24"/>
      <w:lang w:val="sr-Cyrl-CS"/>
    </w:rPr>
  </w:style>
  <w:style w:type="paragraph" w:styleId="BodyTextIndent3">
    <w:name w:val="Body Text Indent 3"/>
    <w:basedOn w:val="Normal"/>
    <w:link w:val="BodyTextIndent3Char"/>
    <w:semiHidden/>
    <w:rsid w:val="00392FC2"/>
    <w:pPr>
      <w:ind w:left="360"/>
      <w:jc w:val="both"/>
    </w:pPr>
    <w:rPr>
      <w:bCs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92FC2"/>
    <w:rPr>
      <w:rFonts w:ascii="Times New Roman" w:eastAsia="Times New Roman" w:hAnsi="Times New Roman" w:cs="Times New Roman"/>
      <w:bCs/>
      <w:sz w:val="24"/>
      <w:szCs w:val="24"/>
      <w:lang w:val="sr-Cyrl-CS"/>
    </w:rPr>
  </w:style>
  <w:style w:type="paragraph" w:styleId="BodyTextIndent">
    <w:name w:val="Body Text Indent"/>
    <w:basedOn w:val="Normal"/>
    <w:link w:val="BodyTextIndentChar"/>
    <w:semiHidden/>
    <w:rsid w:val="00392FC2"/>
    <w:pPr>
      <w:ind w:firstLine="360"/>
      <w:jc w:val="both"/>
    </w:pPr>
    <w:rPr>
      <w:b/>
      <w:sz w:val="28"/>
      <w:lang w:val="sr-Cyrl-C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92FC2"/>
    <w:rPr>
      <w:rFonts w:ascii="Times New Roman" w:eastAsia="Times New Roman" w:hAnsi="Times New Roman" w:cs="Times New Roman"/>
      <w:b/>
      <w:sz w:val="28"/>
      <w:szCs w:val="24"/>
      <w:lang w:val="sr-Cyrl-CS"/>
    </w:rPr>
  </w:style>
  <w:style w:type="paragraph" w:styleId="BodyText">
    <w:name w:val="Body Text"/>
    <w:basedOn w:val="Normal"/>
    <w:link w:val="BodyTextChar"/>
    <w:semiHidden/>
    <w:rsid w:val="00392FC2"/>
    <w:pPr>
      <w:jc w:val="both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semiHidden/>
    <w:rsid w:val="00392FC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8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88A"/>
    <w:rPr>
      <w:rFonts w:ascii="Segoe UI" w:eastAsia="Times New Roman" w:hAnsi="Segoe UI" w:cs="Segoe UI"/>
      <w:sz w:val="18"/>
      <w:szCs w:val="18"/>
      <w:lang w:val="bs-Cyrl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2024-03-06T11:30:00Z</cp:lastPrinted>
  <dcterms:created xsi:type="dcterms:W3CDTF">2024-03-20T08:24:00Z</dcterms:created>
  <dcterms:modified xsi:type="dcterms:W3CDTF">2024-03-20T08:24:00Z</dcterms:modified>
</cp:coreProperties>
</file>